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16" w:rsidRDefault="009943EA" w:rsidP="00737F6A">
      <w:bookmarkStart w:id="0" w:name="_GoBack"/>
      <w:bookmarkEnd w:id="0"/>
      <w:r>
        <w:t>RM-06111-108-21</w:t>
      </w:r>
    </w:p>
    <w:p w:rsidR="009943EA" w:rsidRPr="009943EA" w:rsidRDefault="009943EA" w:rsidP="009943EA">
      <w:pPr>
        <w:pStyle w:val="OZNRODZAKTUtznustawalubrozporzdzenieiorganwydajcy"/>
      </w:pPr>
      <w:r>
        <w:t>UCHWAŁA Nr 109/2021</w:t>
      </w:r>
    </w:p>
    <w:p w:rsidR="009943EA" w:rsidRPr="009943EA" w:rsidRDefault="009943EA" w:rsidP="009943EA">
      <w:pPr>
        <w:pStyle w:val="OZNRODZAKTUtznustawalubrozporzdzenieiorganwydajcy"/>
      </w:pPr>
      <w:r w:rsidRPr="009943EA">
        <w:t>RADY MINISTRÓW</w:t>
      </w:r>
    </w:p>
    <w:p w:rsidR="009943EA" w:rsidRPr="009943EA" w:rsidRDefault="009943EA" w:rsidP="009943EA">
      <w:pPr>
        <w:pStyle w:val="DATAAKTUdatauchwalenialubwydaniaaktu"/>
      </w:pPr>
      <w:r>
        <w:t>z dnia 20 sierpnia</w:t>
      </w:r>
      <w:r w:rsidRPr="009943EA">
        <w:t xml:space="preserve"> 2021 r.</w:t>
      </w:r>
    </w:p>
    <w:p w:rsidR="009943EA" w:rsidRPr="009943EA" w:rsidRDefault="009943EA" w:rsidP="009943EA">
      <w:pPr>
        <w:pStyle w:val="TYTUAKTUprzedmiotregulacjiustawylubrozporzdzenia"/>
      </w:pPr>
      <w:r w:rsidRPr="009943EA">
        <w:t>zmieniająca uchwałę w sprawie ustanowienia Rządowego programu rozwijania szkolnej infrastruk</w:t>
      </w:r>
      <w:r>
        <w:t xml:space="preserve">tury oraz kompetencji uczniów i </w:t>
      </w:r>
      <w:r w:rsidRPr="009943EA">
        <w:t>nauczycieli w zakresie technologii informacyjno-komunikacyjnych na lata 2020–2024 – „Aktywna tablica”</w:t>
      </w:r>
    </w:p>
    <w:p w:rsidR="009943EA" w:rsidRPr="009943EA" w:rsidRDefault="009943EA" w:rsidP="009943EA">
      <w:pPr>
        <w:pStyle w:val="NIEARTTEKSTtekstnieartykuowanynppodstprawnarozplubpreambua"/>
      </w:pPr>
      <w:r w:rsidRPr="009943EA">
        <w:t>Na podstawie art. 90u ust. 1 pkt 6 ustawy z dnia 7 września 1991 r. o systemie oświaty (Dz. U. z 2020 r. poz. 1327 oraz z 2021 r. poz. 4 i 1237) Rada Mini</w:t>
      </w:r>
      <w:r w:rsidR="003B2496">
        <w:t xml:space="preserve">strów uchwala, co </w:t>
      </w:r>
      <w:r w:rsidRPr="009943EA">
        <w:t>następuje:</w:t>
      </w:r>
    </w:p>
    <w:p w:rsidR="009943EA" w:rsidRPr="009943EA" w:rsidRDefault="009943EA" w:rsidP="009943EA">
      <w:pPr>
        <w:pStyle w:val="ARTartustawynprozporzdzenia"/>
      </w:pPr>
      <w:r>
        <w:rPr>
          <w:rStyle w:val="Ppogrubienie"/>
        </w:rPr>
        <w:t>§ </w:t>
      </w:r>
      <w:r w:rsidRPr="009943EA">
        <w:rPr>
          <w:rStyle w:val="Ppogrubienie"/>
        </w:rPr>
        <w:t>1.</w:t>
      </w:r>
      <w:r w:rsidR="00DA3236">
        <w:t> </w:t>
      </w:r>
      <w:r w:rsidRPr="009943EA">
        <w:t>W uchwale nr 151/2020 Rady Ministrów z</w:t>
      </w:r>
      <w:r w:rsidR="00D153F1">
        <w:t xml:space="preserve"> dnia 23 </w:t>
      </w:r>
      <w:r>
        <w:t xml:space="preserve">października 2020 r. w </w:t>
      </w:r>
      <w:r w:rsidRPr="009943EA">
        <w:t>sprawie ustanowienia Rządowego programu rozwijan</w:t>
      </w:r>
      <w:r w:rsidR="00D153F1">
        <w:t xml:space="preserve">ia szkolnej infrastruktury oraz kompetencji uczniów i </w:t>
      </w:r>
      <w:r w:rsidRPr="009943EA">
        <w:t xml:space="preserve">nauczycieli w zakresie technologii informacyjno-komunikacyjnych na lata </w:t>
      </w:r>
      <w:r w:rsidR="00DA3236">
        <w:br/>
      </w:r>
      <w:r w:rsidRPr="009943EA">
        <w:t xml:space="preserve">2020–2024 – „Aktywna tablica” załącznik </w:t>
      </w:r>
      <w:r w:rsidR="00D153F1">
        <w:t xml:space="preserve">otrzymuje brzmienie określone w </w:t>
      </w:r>
      <w:r w:rsidRPr="009943EA">
        <w:t>za</w:t>
      </w:r>
      <w:r w:rsidR="00DA3236">
        <w:t>łączniku do </w:t>
      </w:r>
      <w:r>
        <w:t>niniejszej uchwały.</w:t>
      </w:r>
    </w:p>
    <w:p w:rsidR="009943EA" w:rsidRDefault="009943EA" w:rsidP="009943EA">
      <w:pPr>
        <w:pStyle w:val="ARTartustawynprozporzdzenia"/>
      </w:pPr>
      <w:r>
        <w:rPr>
          <w:rStyle w:val="Ppogrubienie"/>
        </w:rPr>
        <w:t>§ </w:t>
      </w:r>
      <w:r w:rsidRPr="009943EA">
        <w:rPr>
          <w:rStyle w:val="Ppogrubienie"/>
        </w:rPr>
        <w:t>2</w:t>
      </w:r>
      <w:r w:rsidR="00DA3236">
        <w:t>. </w:t>
      </w:r>
      <w:r w:rsidRPr="009943EA">
        <w:t>Uchwała wchodzi w życie z dniem podjęcia.</w:t>
      </w:r>
    </w:p>
    <w:p w:rsidR="009943EA" w:rsidRPr="009943EA" w:rsidRDefault="009943EA" w:rsidP="00DA3236"/>
    <w:p w:rsidR="009943EA" w:rsidRDefault="009943EA" w:rsidP="009943EA">
      <w:pPr>
        <w:pStyle w:val="NAZORGWYDnazwaorganuwydajcegoprojektowanyakt"/>
      </w:pPr>
      <w:r w:rsidRPr="009943EA">
        <w:t>Prezes Rady Ministrów</w:t>
      </w:r>
    </w:p>
    <w:p w:rsidR="009943EA" w:rsidRDefault="009943EA" w:rsidP="009943EA">
      <w:pPr>
        <w:pStyle w:val="NAZORGWYDnazwaorganuwydajcegoprojektowanyakt"/>
      </w:pPr>
      <w:r>
        <w:t>mateusz morawiecki</w:t>
      </w:r>
    </w:p>
    <w:p w:rsidR="009943EA" w:rsidRPr="00737F6A" w:rsidRDefault="00D153F1" w:rsidP="00D153F1">
      <w:pPr>
        <w:pStyle w:val="ODNONIKtreodnonika"/>
        <w:ind w:left="4536" w:firstLine="0"/>
      </w:pPr>
      <w:r w:rsidRPr="00D153F1">
        <w:t>/podpisano kwalifikowanym podpisem elektronicznym/</w:t>
      </w:r>
    </w:p>
    <w:sectPr w:rsidR="009943EA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0B" w:rsidRDefault="00AA540B">
      <w:r>
        <w:separator/>
      </w:r>
    </w:p>
  </w:endnote>
  <w:endnote w:type="continuationSeparator" w:id="0">
    <w:p w:rsidR="00AA540B" w:rsidRDefault="00AA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0B" w:rsidRDefault="00AA540B">
      <w:r>
        <w:separator/>
      </w:r>
    </w:p>
  </w:footnote>
  <w:footnote w:type="continuationSeparator" w:id="0">
    <w:p w:rsidR="00AA540B" w:rsidRDefault="00AA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E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31AA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496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9D8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43EA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540B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5E10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53F1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236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30FA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5867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4F54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992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21E199-ECEF-47FD-8077-FC2DCED3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6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B27B75-F0A4-48C0-A839-CF923180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DJS</dc:creator>
  <cp:lastModifiedBy>Badura Justyna</cp:lastModifiedBy>
  <cp:revision>2</cp:revision>
  <cp:lastPrinted>2012-04-23T06:39:00Z</cp:lastPrinted>
  <dcterms:created xsi:type="dcterms:W3CDTF">2021-09-01T08:34:00Z</dcterms:created>
  <dcterms:modified xsi:type="dcterms:W3CDTF">2021-09-01T08:34:00Z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